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901F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</w:t>
      </w:r>
    </w:p>
    <w:p w14:paraId="0083A871" w14:textId="77777777" w:rsidR="003D61C9" w:rsidRPr="00207CE5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«Мемлекеттік радиожиілік қызметі» шаруашылық жүргізу құқығындағы республикалық 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кәсіпорнының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дарына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орналасу туралы хабарландыру  </w:t>
      </w:r>
    </w:p>
    <w:p w14:paraId="55E1ACD9" w14:textId="77777777" w:rsidR="003D61C9" w:rsidRPr="00CF477A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  <w:lang w:val="kk-KZ"/>
        </w:rPr>
      </w:pPr>
    </w:p>
    <w:p w14:paraId="4DB0EAB5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«Мемлекеттік радиожиілік қызметі» шаруашылық жүргізу құқығындағы республикалық мемлекеттік кәсіпорны «Мемлекеттік радиожиілік қызметі» шаруашылық жүргізу құқығындағы республикалық мемлекеттік кәсіпорнының (бұдан әрі – Кәсіпорын) бос лауазымына орналасуға конкурс жариялайды.</w:t>
      </w:r>
    </w:p>
    <w:p w14:paraId="1728F9F3" w14:textId="79C21BC5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Кәсіпорынның байланыс деректері: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Республикасы, 010000,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6-қабат, 612 А кабинеті.   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14:paraId="1A098ABD" w14:textId="0B815CEB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Конкурс 2 кезеңмен өткізіледі:</w:t>
      </w:r>
      <w:r w:rsidR="005A1365">
        <w:rPr>
          <w:rFonts w:ascii="Times New Roman" w:hAnsi="Times New Roman"/>
          <w:sz w:val="28"/>
          <w:szCs w:val="28"/>
          <w:lang w:val="kk-KZ"/>
        </w:rPr>
        <w:t xml:space="preserve"> 1-</w:t>
      </w:r>
      <w:r w:rsidRPr="00EF4679">
        <w:rPr>
          <w:rFonts w:ascii="Times New Roman" w:hAnsi="Times New Roman"/>
          <w:sz w:val="28"/>
          <w:szCs w:val="28"/>
          <w:lang w:val="kk-KZ"/>
        </w:rPr>
        <w:t>кезең</w:t>
      </w:r>
      <w:r w:rsidR="005A1365">
        <w:rPr>
          <w:rFonts w:ascii="Times New Roman" w:hAnsi="Times New Roman"/>
          <w:sz w:val="28"/>
          <w:szCs w:val="28"/>
          <w:lang w:val="kk-KZ"/>
        </w:rPr>
        <w:t xml:space="preserve"> тест сұрақтарына жауап беру, 2-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кезең әңгімелесуден өту. Шекті мәнді жинаған, атап айтқанда 60 % дұрыс жауап берген кандидат әңгімелесу кезеңіне жіберіледі.       </w:t>
      </w:r>
    </w:p>
    <w:p w14:paraId="7B1C359F" w14:textId="4496BE03" w:rsidR="003D61C9" w:rsidRPr="00A37160" w:rsidRDefault="003D61C9" w:rsidP="005455E9">
      <w:pPr>
        <w:pStyle w:val="31"/>
        <w:tabs>
          <w:tab w:val="left" w:pos="324"/>
        </w:tabs>
        <w:ind w:left="66" w:right="176" w:firstLine="643"/>
        <w:jc w:val="both"/>
        <w:rPr>
          <w:sz w:val="28"/>
          <w:szCs w:val="28"/>
          <w:u w:val="single"/>
          <w:lang w:val="kk-KZ"/>
        </w:rPr>
      </w:pPr>
      <w:r w:rsidRPr="00242301">
        <w:rPr>
          <w:b/>
          <w:sz w:val="28"/>
          <w:szCs w:val="28"/>
          <w:lang w:val="kk-KZ"/>
        </w:rPr>
        <w:t>Конкурс 202</w:t>
      </w:r>
      <w:r w:rsidR="00613AD2">
        <w:rPr>
          <w:b/>
          <w:sz w:val="28"/>
          <w:szCs w:val="28"/>
          <w:lang w:val="kk-KZ"/>
        </w:rPr>
        <w:t>5</w:t>
      </w:r>
      <w:r w:rsidRPr="00242301">
        <w:rPr>
          <w:b/>
          <w:sz w:val="28"/>
          <w:szCs w:val="28"/>
          <w:lang w:val="kk-KZ"/>
        </w:rPr>
        <w:t xml:space="preserve"> жылғы </w:t>
      </w:r>
      <w:r w:rsidR="006D5FA1" w:rsidRPr="006D5FA1">
        <w:rPr>
          <w:b/>
          <w:sz w:val="28"/>
          <w:szCs w:val="28"/>
          <w:lang w:val="kk-KZ"/>
        </w:rPr>
        <w:t>2</w:t>
      </w:r>
      <w:r w:rsidR="005A1365">
        <w:rPr>
          <w:b/>
          <w:sz w:val="28"/>
          <w:szCs w:val="28"/>
          <w:lang w:val="kk-KZ"/>
        </w:rPr>
        <w:t>2</w:t>
      </w:r>
      <w:r w:rsidR="00A356C0">
        <w:rPr>
          <w:b/>
          <w:sz w:val="28"/>
          <w:szCs w:val="28"/>
          <w:lang w:val="kk-KZ"/>
        </w:rPr>
        <w:t xml:space="preserve"> </w:t>
      </w:r>
      <w:r w:rsidR="005A1365">
        <w:rPr>
          <w:b/>
          <w:sz w:val="28"/>
          <w:szCs w:val="28"/>
          <w:lang w:val="kk-KZ"/>
        </w:rPr>
        <w:t xml:space="preserve">сәуір </w:t>
      </w:r>
      <w:r w:rsidRPr="00242301">
        <w:rPr>
          <w:b/>
          <w:sz w:val="28"/>
          <w:szCs w:val="28"/>
          <w:lang w:val="kk-KZ"/>
        </w:rPr>
        <w:t xml:space="preserve">(уақыты </w:t>
      </w:r>
      <w:r w:rsidR="00242301" w:rsidRPr="00242301">
        <w:rPr>
          <w:b/>
          <w:sz w:val="28"/>
          <w:szCs w:val="28"/>
          <w:lang w:val="kk-KZ"/>
        </w:rPr>
        <w:t xml:space="preserve">қосымша </w:t>
      </w:r>
      <w:r w:rsidRPr="00242301">
        <w:rPr>
          <w:b/>
          <w:sz w:val="28"/>
          <w:szCs w:val="28"/>
          <w:lang w:val="kk-KZ"/>
        </w:rPr>
        <w:t>хабарла</w:t>
      </w:r>
      <w:r w:rsidR="00242301" w:rsidRPr="00242301">
        <w:rPr>
          <w:b/>
          <w:sz w:val="28"/>
          <w:szCs w:val="28"/>
          <w:lang w:val="kk-KZ"/>
        </w:rPr>
        <w:t>нады</w:t>
      </w:r>
      <w:r w:rsidRPr="00242301">
        <w:rPr>
          <w:b/>
          <w:sz w:val="28"/>
          <w:szCs w:val="28"/>
          <w:lang w:val="kk-KZ"/>
        </w:rPr>
        <w:t>)</w:t>
      </w:r>
      <w:r w:rsidR="00242301">
        <w:rPr>
          <w:b/>
          <w:sz w:val="28"/>
          <w:szCs w:val="28"/>
          <w:lang w:val="kk-KZ"/>
        </w:rPr>
        <w:t xml:space="preserve"> </w:t>
      </w:r>
      <w:r w:rsidR="00F4125F" w:rsidRPr="005369B6">
        <w:rPr>
          <w:sz w:val="28"/>
          <w:szCs w:val="28"/>
          <w:lang w:val="kk-KZ"/>
        </w:rPr>
        <w:t>Астана қаласы</w:t>
      </w:r>
      <w:r w:rsidR="00F4125F" w:rsidRPr="00EF4679">
        <w:rPr>
          <w:sz w:val="28"/>
          <w:szCs w:val="28"/>
          <w:lang w:val="kk-KZ"/>
        </w:rPr>
        <w:t xml:space="preserve">, </w:t>
      </w:r>
      <w:r w:rsidR="00F4125F">
        <w:rPr>
          <w:sz w:val="28"/>
          <w:szCs w:val="28"/>
          <w:lang w:val="kk-KZ"/>
        </w:rPr>
        <w:t>А. Иманов к-сі, 13-үй, 6-қабат, 608-кабинет</w:t>
      </w:r>
      <w:r w:rsidR="005455E9" w:rsidRPr="00EF4679">
        <w:rPr>
          <w:sz w:val="28"/>
          <w:szCs w:val="28"/>
          <w:lang w:val="kk-KZ"/>
        </w:rPr>
        <w:t xml:space="preserve"> </w:t>
      </w:r>
      <w:r w:rsidRPr="00EF4679">
        <w:rPr>
          <w:sz w:val="28"/>
          <w:szCs w:val="28"/>
          <w:lang w:val="kk-KZ"/>
        </w:rPr>
        <w:t>мекенжайы бойынша өткізіледі, анықтама телефондары:</w:t>
      </w:r>
      <w:r w:rsidRPr="00EF4679">
        <w:rPr>
          <w:lang w:val="kk-KZ"/>
        </w:rPr>
        <w:t xml:space="preserve"> </w:t>
      </w:r>
      <w:r w:rsidRPr="00EF4679">
        <w:rPr>
          <w:sz w:val="28"/>
          <w:szCs w:val="28"/>
          <w:lang w:val="kk-KZ"/>
        </w:rPr>
        <w:t xml:space="preserve">8 (7172) 57 </w:t>
      </w:r>
      <w:r w:rsidR="00D33B91">
        <w:rPr>
          <w:sz w:val="28"/>
          <w:szCs w:val="28"/>
          <w:lang w:val="kk-KZ"/>
        </w:rPr>
        <w:t>31</w:t>
      </w:r>
      <w:r w:rsidRPr="00EF4679">
        <w:rPr>
          <w:sz w:val="28"/>
          <w:szCs w:val="28"/>
          <w:lang w:val="kk-KZ"/>
        </w:rPr>
        <w:t xml:space="preserve"> </w:t>
      </w:r>
      <w:r w:rsidR="00D33B91">
        <w:rPr>
          <w:sz w:val="28"/>
          <w:szCs w:val="28"/>
          <w:lang w:val="kk-KZ"/>
        </w:rPr>
        <w:t>32</w:t>
      </w:r>
      <w:r w:rsidRPr="00EF4679">
        <w:rPr>
          <w:sz w:val="28"/>
          <w:szCs w:val="28"/>
          <w:lang w:val="kk-KZ"/>
        </w:rPr>
        <w:t xml:space="preserve">, эл.пошта: </w:t>
      </w:r>
      <w:hyperlink r:id="rId7" w:history="1">
        <w:r w:rsidRPr="00EF4679">
          <w:rPr>
            <w:rStyle w:val="a8"/>
            <w:b/>
            <w:sz w:val="28"/>
            <w:szCs w:val="28"/>
            <w:lang w:val="kk-KZ"/>
          </w:rPr>
          <w:t>hr@rfs.gov.kz</w:t>
        </w:r>
      </w:hyperlink>
      <w:r w:rsidRPr="00EF4679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 </w:t>
      </w:r>
    </w:p>
    <w:p w14:paraId="0442011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color w:val="000000"/>
          <w:sz w:val="28"/>
          <w:szCs w:val="28"/>
          <w:lang w:val="kk-KZ"/>
        </w:rPr>
        <w:t>Кәсіпорын қызметінің мақсаты</w:t>
      </w:r>
      <w:r w:rsidRPr="00EF467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байланыс саласындағы мемлекеттік монополияға жататын қызметтерді жүзеге асыру. </w:t>
      </w:r>
    </w:p>
    <w:p w14:paraId="54C62F98" w14:textId="77777777" w:rsidR="00660B97" w:rsidRDefault="00660B97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90E9C9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Конкурстың қатысушыларына қойылатын біліктілік талаптары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958"/>
        <w:gridCol w:w="2268"/>
        <w:gridCol w:w="2552"/>
        <w:gridCol w:w="1956"/>
      </w:tblGrid>
      <w:tr w:rsidR="008609BF" w:rsidRPr="00506633" w14:paraId="7B1998D5" w14:textId="77777777" w:rsidTr="00374D1D">
        <w:trPr>
          <w:trHeight w:val="917"/>
        </w:trPr>
        <w:tc>
          <w:tcPr>
            <w:tcW w:w="513" w:type="dxa"/>
            <w:shd w:val="clear" w:color="auto" w:fill="auto"/>
          </w:tcPr>
          <w:p w14:paraId="1ECCAEDE" w14:textId="45FB6A9D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38F994D9" w14:textId="018D113A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958" w:type="dxa"/>
            <w:shd w:val="clear" w:color="auto" w:fill="auto"/>
          </w:tcPr>
          <w:p w14:paraId="2998CA59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Кәсіптік сипаттамаларға қойылатын талаптар</w:t>
            </w:r>
          </w:p>
          <w:p w14:paraId="59D016FB" w14:textId="65977582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(қызмет ерекшелігін көрсететін)</w:t>
            </w:r>
          </w:p>
        </w:tc>
        <w:tc>
          <w:tcPr>
            <w:tcW w:w="2268" w:type="dxa"/>
            <w:shd w:val="clear" w:color="auto" w:fill="auto"/>
          </w:tcPr>
          <w:p w14:paraId="1F0E8655" w14:textId="275F963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бейініне қойылатын талаптар</w:t>
            </w:r>
          </w:p>
        </w:tc>
        <w:tc>
          <w:tcPr>
            <w:tcW w:w="2552" w:type="dxa"/>
            <w:shd w:val="clear" w:color="auto" w:fill="auto"/>
          </w:tcPr>
          <w:p w14:paraId="69F318C6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Біліктілікке қойылатын</w:t>
            </w:r>
          </w:p>
          <w:p w14:paraId="0B443AFB" w14:textId="2E0A4BB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талаптар</w:t>
            </w:r>
          </w:p>
        </w:tc>
        <w:tc>
          <w:tcPr>
            <w:tcW w:w="1956" w:type="dxa"/>
            <w:shd w:val="clear" w:color="auto" w:fill="auto"/>
          </w:tcPr>
          <w:p w14:paraId="72B0938E" w14:textId="199D6D37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Қосымша талаптардың болуы (қажет болғанда)  </w:t>
            </w:r>
          </w:p>
        </w:tc>
      </w:tr>
      <w:tr w:rsidR="00AE0374" w:rsidRPr="005A1365" w14:paraId="74DDF287" w14:textId="77777777" w:rsidTr="00374D1D">
        <w:trPr>
          <w:trHeight w:val="306"/>
        </w:trPr>
        <w:tc>
          <w:tcPr>
            <w:tcW w:w="513" w:type="dxa"/>
            <w:shd w:val="clear" w:color="auto" w:fill="auto"/>
          </w:tcPr>
          <w:p w14:paraId="5911C95D" w14:textId="77777777" w:rsidR="00AE0374" w:rsidRPr="003F2F7F" w:rsidRDefault="00AE0374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1A66E63B" w14:textId="06ABD7BD" w:rsidR="00AE0374" w:rsidRPr="00374D1D" w:rsidRDefault="005A1365" w:rsidP="005A13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Ақпараттық қауіпсіздік жөніндегі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бас инспектор</w:t>
            </w:r>
          </w:p>
        </w:tc>
        <w:tc>
          <w:tcPr>
            <w:tcW w:w="4958" w:type="dxa"/>
            <w:shd w:val="clear" w:color="auto" w:fill="auto"/>
          </w:tcPr>
          <w:p w14:paraId="789B190E" w14:textId="7F6F55ED" w:rsidR="00AE0374" w:rsidRPr="00F8632A" w:rsidRDefault="005A1365" w:rsidP="00BF20F9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Байланыс туралы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», «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Телерадио хабарларын тарату туралы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BF20F9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</w:t>
            </w:r>
            <w:r w:rsidR="00BF20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Республикасының 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Заңдарын, байланыс, телерадио хабарларын тарату саласындағы өзге де норм</w:t>
            </w:r>
            <w:r w:rsidR="00BF20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ативтік құқықтық актілерді, 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Республикасының ақпараттық қауіпсіздігінің бірыңғай талаптары</w:t>
            </w:r>
            <w:r w:rsidR="00BF20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 білу. «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Ақпараттандыру туралы</w:t>
            </w:r>
            <w:r w:rsidR="00BF20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» 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Республикасының Заңын</w:t>
            </w:r>
            <w:r w:rsidR="00BF20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«А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қпараттық-коммуникациялық технологиялар және ақпараттық қауіпсіздікті қамтамасыз ету саласындағы бірыңғай 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талаптарды бекіту туралы</w:t>
            </w:r>
            <w:r w:rsidR="00BF20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Қазақстан Республикасы Үкіметінің 2016 жылғы 20 желтоқсандағы № 832 қаулысы</w:t>
            </w:r>
            <w:r w:rsidR="00BF20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="005E69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білу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ақпараттық қауіпсіздікті қамтамасыз ету саласындағы жалпы мәселелер.</w:t>
            </w:r>
          </w:p>
        </w:tc>
        <w:tc>
          <w:tcPr>
            <w:tcW w:w="2268" w:type="dxa"/>
            <w:shd w:val="clear" w:color="auto" w:fill="auto"/>
          </w:tcPr>
          <w:p w14:paraId="711D340E" w14:textId="1E0B1989" w:rsidR="00AE0374" w:rsidRPr="00F8632A" w:rsidRDefault="005E69C9" w:rsidP="00F34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А</w:t>
            </w:r>
            <w:r w:rsidR="00BF6464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қпараттық-коммуникациялық технологиялар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саласында білімінің болуы</w:t>
            </w:r>
            <w:r w:rsidR="00BF20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862F49A" w14:textId="1843071E" w:rsidR="00AE0374" w:rsidRPr="00062149" w:rsidRDefault="00BF6464" w:rsidP="005E69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Жоғары (немесе жоғары оқу орнынан кейінгі) білімі және </w:t>
            </w:r>
            <w:r w:rsidR="005E69C9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кемінде 4 жыл</w:t>
            </w:r>
            <w:r w:rsidR="005E69C9"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BF64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жұмыс өтілі</w:t>
            </w:r>
            <w:r w:rsidR="005E69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нің болуы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74E60A1" w14:textId="0A7974F8" w:rsidR="00AE0374" w:rsidRPr="00BF6464" w:rsidRDefault="00AE0374" w:rsidP="00D23A41">
            <w:pPr>
              <w:pStyle w:val="31"/>
              <w:tabs>
                <w:tab w:val="left" w:pos="0"/>
                <w:tab w:val="left" w:pos="324"/>
              </w:tabs>
              <w:ind w:left="66" w:right="176"/>
              <w:jc w:val="center"/>
              <w:rPr>
                <w:szCs w:val="24"/>
                <w:lang w:val="kk-KZ" w:eastAsia="ru-RU"/>
              </w:rPr>
            </w:pPr>
          </w:p>
        </w:tc>
      </w:tr>
    </w:tbl>
    <w:p w14:paraId="69F3A731" w14:textId="77777777" w:rsidR="005A1365" w:rsidRDefault="005A1365" w:rsidP="003D61C9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4C318DE0" w14:textId="02A3CE0B" w:rsidR="003D61C9" w:rsidRPr="00C26FB3" w:rsidRDefault="003D61C9" w:rsidP="003D61C9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қатысу туралы өтініштерді беру мерзімі 202</w:t>
      </w:r>
      <w:r w:rsidR="00613AD2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жылғы </w:t>
      </w:r>
      <w:r w:rsidR="005A1365">
        <w:rPr>
          <w:sz w:val="28"/>
          <w:szCs w:val="28"/>
          <w:lang w:val="kk-KZ"/>
        </w:rPr>
        <w:t xml:space="preserve">14 сәуірден </w:t>
      </w:r>
      <w:r>
        <w:rPr>
          <w:sz w:val="28"/>
          <w:szCs w:val="28"/>
          <w:lang w:val="kk-KZ"/>
        </w:rPr>
        <w:t xml:space="preserve">бастап </w:t>
      </w:r>
      <w:r w:rsidR="006D5FA1" w:rsidRPr="005A1365">
        <w:rPr>
          <w:sz w:val="28"/>
          <w:szCs w:val="28"/>
          <w:lang w:val="kk-KZ"/>
        </w:rPr>
        <w:t>2</w:t>
      </w:r>
      <w:r w:rsidR="005A1365">
        <w:rPr>
          <w:sz w:val="28"/>
          <w:szCs w:val="28"/>
          <w:lang w:val="kk-KZ"/>
        </w:rPr>
        <w:t>0</w:t>
      </w:r>
      <w:r w:rsidR="008A2C8D">
        <w:rPr>
          <w:sz w:val="28"/>
          <w:szCs w:val="28"/>
          <w:lang w:val="kk-KZ"/>
        </w:rPr>
        <w:t xml:space="preserve"> </w:t>
      </w:r>
      <w:r w:rsidR="005A1365">
        <w:rPr>
          <w:sz w:val="28"/>
          <w:szCs w:val="28"/>
          <w:lang w:val="kk-KZ"/>
        </w:rPr>
        <w:t xml:space="preserve">сәуірді </w:t>
      </w:r>
      <w:r>
        <w:rPr>
          <w:sz w:val="28"/>
          <w:szCs w:val="28"/>
          <w:lang w:val="kk-KZ"/>
        </w:rPr>
        <w:t>қоса алған аралықта</w:t>
      </w:r>
      <w:r w:rsidRPr="00C26FB3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</w:t>
      </w:r>
    </w:p>
    <w:p w14:paraId="241CAE7B" w14:textId="61242594" w:rsidR="003D61C9" w:rsidRPr="00942EC0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 xml:space="preserve">конкурсқа қатысу </w:t>
      </w:r>
      <w:r>
        <w:rPr>
          <w:sz w:val="28"/>
          <w:szCs w:val="28"/>
          <w:lang w:val="kk-KZ"/>
        </w:rPr>
        <w:t xml:space="preserve">туралы </w:t>
      </w:r>
      <w:r w:rsidRPr="00942EC0">
        <w:rPr>
          <w:sz w:val="28"/>
          <w:szCs w:val="28"/>
          <w:lang w:val="kk-KZ"/>
        </w:rPr>
        <w:t>өтініш (1-қосымша);</w:t>
      </w:r>
      <w:r>
        <w:rPr>
          <w:sz w:val="28"/>
          <w:szCs w:val="28"/>
          <w:lang w:val="kk-KZ"/>
        </w:rPr>
        <w:t xml:space="preserve"> </w:t>
      </w:r>
    </w:p>
    <w:p w14:paraId="7B5E71EE" w14:textId="77777777" w:rsidR="003D61C9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мемлекеттік немесе орыс т</w:t>
      </w:r>
      <w:r>
        <w:rPr>
          <w:sz w:val="28"/>
          <w:szCs w:val="28"/>
          <w:lang w:val="kk-KZ"/>
        </w:rPr>
        <w:t>ілдеріндегі түйіндеме (2-қосымша);</w:t>
      </w:r>
      <w:bookmarkStart w:id="0" w:name="_GoBack"/>
      <w:bookmarkEnd w:id="0"/>
    </w:p>
    <w:p w14:paraId="7145C213" w14:textId="77777777" w:rsidR="003D61C9" w:rsidRPr="00C26FB3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еңбек кітапшасының көшірмесі. </w:t>
      </w:r>
    </w:p>
    <w:p w14:paraId="1C33549B" w14:textId="77777777" w:rsidR="003D61C9" w:rsidRPr="00207CE5" w:rsidRDefault="003D61C9" w:rsidP="003D61C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Конкурсқа қатысушылар</w:t>
      </w:r>
      <w:r>
        <w:rPr>
          <w:sz w:val="28"/>
          <w:szCs w:val="28"/>
          <w:lang w:val="kk-KZ"/>
        </w:rPr>
        <w:t xml:space="preserve"> сонымен қатар </w:t>
      </w:r>
      <w:r w:rsidRPr="00942EC0">
        <w:rPr>
          <w:sz w:val="28"/>
          <w:szCs w:val="28"/>
          <w:lang w:val="kk-KZ"/>
        </w:rPr>
        <w:t>өзінің біліміне, жұмыс тәжірибесіне, кәсіби деңгейіне қатысты қосымша ақпарат (біліктілікті арттыру, ғылыми дәрежелер мен атақтар беру туралы құжаттардың көшірмелері, ғылыми жариялымдар, алдыңғы жұмыс орнының б</w:t>
      </w:r>
      <w:r>
        <w:rPr>
          <w:sz w:val="28"/>
          <w:szCs w:val="28"/>
          <w:lang w:val="kk-KZ"/>
        </w:rPr>
        <w:t>асшылығынан ұсынымдар және т.б.)</w:t>
      </w:r>
      <w:r w:rsidRPr="00942EC0">
        <w:rPr>
          <w:sz w:val="28"/>
          <w:szCs w:val="28"/>
          <w:lang w:val="kk-KZ"/>
        </w:rPr>
        <w:t xml:space="preserve"> бере алады.</w:t>
      </w:r>
      <w:r>
        <w:rPr>
          <w:sz w:val="28"/>
          <w:szCs w:val="28"/>
          <w:lang w:val="kk-KZ"/>
        </w:rPr>
        <w:t xml:space="preserve">  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D96624"/>
    <w:multiLevelType w:val="hybridMultilevel"/>
    <w:tmpl w:val="869CA4F0"/>
    <w:lvl w:ilvl="0" w:tplc="591E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64"/>
    <w:rsid w:val="00006C48"/>
    <w:rsid w:val="00011B82"/>
    <w:rsid w:val="00027CD0"/>
    <w:rsid w:val="00033D3D"/>
    <w:rsid w:val="00036F82"/>
    <w:rsid w:val="00037028"/>
    <w:rsid w:val="00061CF5"/>
    <w:rsid w:val="00062149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53482"/>
    <w:rsid w:val="00160680"/>
    <w:rsid w:val="001B2899"/>
    <w:rsid w:val="001C5232"/>
    <w:rsid w:val="001C6727"/>
    <w:rsid w:val="001D09BE"/>
    <w:rsid w:val="001E5C10"/>
    <w:rsid w:val="001F1E80"/>
    <w:rsid w:val="00202865"/>
    <w:rsid w:val="0021274D"/>
    <w:rsid w:val="00216588"/>
    <w:rsid w:val="00242301"/>
    <w:rsid w:val="00243A11"/>
    <w:rsid w:val="00254AF9"/>
    <w:rsid w:val="002A0232"/>
    <w:rsid w:val="002A3FE4"/>
    <w:rsid w:val="00311222"/>
    <w:rsid w:val="00315B8E"/>
    <w:rsid w:val="00331AA8"/>
    <w:rsid w:val="00366465"/>
    <w:rsid w:val="00374D1D"/>
    <w:rsid w:val="00395B3C"/>
    <w:rsid w:val="003A1A88"/>
    <w:rsid w:val="003A335A"/>
    <w:rsid w:val="003A6AB2"/>
    <w:rsid w:val="003D3F2E"/>
    <w:rsid w:val="003D61C9"/>
    <w:rsid w:val="003E4161"/>
    <w:rsid w:val="003F2F7F"/>
    <w:rsid w:val="00403854"/>
    <w:rsid w:val="004606FA"/>
    <w:rsid w:val="004D0A2B"/>
    <w:rsid w:val="004D0AA0"/>
    <w:rsid w:val="00515A10"/>
    <w:rsid w:val="0052242A"/>
    <w:rsid w:val="005455E9"/>
    <w:rsid w:val="00546466"/>
    <w:rsid w:val="00575F70"/>
    <w:rsid w:val="005A1365"/>
    <w:rsid w:val="005A6363"/>
    <w:rsid w:val="005D27D3"/>
    <w:rsid w:val="005E69C9"/>
    <w:rsid w:val="00601633"/>
    <w:rsid w:val="00613AD2"/>
    <w:rsid w:val="0063707A"/>
    <w:rsid w:val="00660B97"/>
    <w:rsid w:val="00674F70"/>
    <w:rsid w:val="00694929"/>
    <w:rsid w:val="00696036"/>
    <w:rsid w:val="006A6A2E"/>
    <w:rsid w:val="006B1969"/>
    <w:rsid w:val="006D5FA1"/>
    <w:rsid w:val="006D653E"/>
    <w:rsid w:val="006D7495"/>
    <w:rsid w:val="00700C45"/>
    <w:rsid w:val="007022DF"/>
    <w:rsid w:val="00702F02"/>
    <w:rsid w:val="007056FD"/>
    <w:rsid w:val="007359DD"/>
    <w:rsid w:val="00752250"/>
    <w:rsid w:val="00784C0F"/>
    <w:rsid w:val="007A783F"/>
    <w:rsid w:val="007B5768"/>
    <w:rsid w:val="007B74A7"/>
    <w:rsid w:val="007D1623"/>
    <w:rsid w:val="00802D28"/>
    <w:rsid w:val="00805439"/>
    <w:rsid w:val="00820F1D"/>
    <w:rsid w:val="0084110F"/>
    <w:rsid w:val="00841C56"/>
    <w:rsid w:val="008609BF"/>
    <w:rsid w:val="008A2C8D"/>
    <w:rsid w:val="008A51A9"/>
    <w:rsid w:val="008B035D"/>
    <w:rsid w:val="008B5F46"/>
    <w:rsid w:val="008C4644"/>
    <w:rsid w:val="008D2021"/>
    <w:rsid w:val="008F3C4F"/>
    <w:rsid w:val="00905B46"/>
    <w:rsid w:val="00907388"/>
    <w:rsid w:val="009220D8"/>
    <w:rsid w:val="009223F5"/>
    <w:rsid w:val="00933CA2"/>
    <w:rsid w:val="009374BA"/>
    <w:rsid w:val="00944DC4"/>
    <w:rsid w:val="009652D4"/>
    <w:rsid w:val="00987763"/>
    <w:rsid w:val="009929A1"/>
    <w:rsid w:val="009B3BF5"/>
    <w:rsid w:val="009B736D"/>
    <w:rsid w:val="009C4418"/>
    <w:rsid w:val="009C66F7"/>
    <w:rsid w:val="009E169C"/>
    <w:rsid w:val="00A043F6"/>
    <w:rsid w:val="00A208B8"/>
    <w:rsid w:val="00A20A4B"/>
    <w:rsid w:val="00A26F27"/>
    <w:rsid w:val="00A356C0"/>
    <w:rsid w:val="00A36E8E"/>
    <w:rsid w:val="00A60708"/>
    <w:rsid w:val="00A654E8"/>
    <w:rsid w:val="00A81A49"/>
    <w:rsid w:val="00AA4EAC"/>
    <w:rsid w:val="00AB6DF8"/>
    <w:rsid w:val="00AE0374"/>
    <w:rsid w:val="00B5148A"/>
    <w:rsid w:val="00B5408B"/>
    <w:rsid w:val="00B65BD5"/>
    <w:rsid w:val="00BB3088"/>
    <w:rsid w:val="00BC6698"/>
    <w:rsid w:val="00BF20F9"/>
    <w:rsid w:val="00BF3B40"/>
    <w:rsid w:val="00BF6464"/>
    <w:rsid w:val="00C000B2"/>
    <w:rsid w:val="00C126F2"/>
    <w:rsid w:val="00C21B49"/>
    <w:rsid w:val="00C27A5B"/>
    <w:rsid w:val="00C3603E"/>
    <w:rsid w:val="00C567D1"/>
    <w:rsid w:val="00C601EC"/>
    <w:rsid w:val="00C8713B"/>
    <w:rsid w:val="00C9547D"/>
    <w:rsid w:val="00CA1FB7"/>
    <w:rsid w:val="00CC5357"/>
    <w:rsid w:val="00CF6D70"/>
    <w:rsid w:val="00D15274"/>
    <w:rsid w:val="00D22ACC"/>
    <w:rsid w:val="00D23A41"/>
    <w:rsid w:val="00D33B91"/>
    <w:rsid w:val="00D43771"/>
    <w:rsid w:val="00DB31C3"/>
    <w:rsid w:val="00DC5F64"/>
    <w:rsid w:val="00DD0749"/>
    <w:rsid w:val="00DD6DCD"/>
    <w:rsid w:val="00DE1304"/>
    <w:rsid w:val="00E048E1"/>
    <w:rsid w:val="00E048F4"/>
    <w:rsid w:val="00E40D8C"/>
    <w:rsid w:val="00E65E2D"/>
    <w:rsid w:val="00E76ADD"/>
    <w:rsid w:val="00E801FB"/>
    <w:rsid w:val="00E87E96"/>
    <w:rsid w:val="00E904B4"/>
    <w:rsid w:val="00E94B04"/>
    <w:rsid w:val="00EA18C7"/>
    <w:rsid w:val="00EC5108"/>
    <w:rsid w:val="00ED1C6E"/>
    <w:rsid w:val="00ED35F9"/>
    <w:rsid w:val="00EE4EB0"/>
    <w:rsid w:val="00EF5D13"/>
    <w:rsid w:val="00F14B05"/>
    <w:rsid w:val="00F20291"/>
    <w:rsid w:val="00F3404D"/>
    <w:rsid w:val="00F4125F"/>
    <w:rsid w:val="00F71405"/>
    <w:rsid w:val="00F8246F"/>
    <w:rsid w:val="00F8632A"/>
    <w:rsid w:val="00FB0C5B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бычный (веб)1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B54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бычный (веб)1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B5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rfs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EEC4-410E-45C3-89A5-83BB1086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Карлыгаш Ш. Бейсенова</cp:lastModifiedBy>
  <cp:revision>5</cp:revision>
  <cp:lastPrinted>2021-07-08T03:34:00Z</cp:lastPrinted>
  <dcterms:created xsi:type="dcterms:W3CDTF">2025-04-14T12:14:00Z</dcterms:created>
  <dcterms:modified xsi:type="dcterms:W3CDTF">2025-04-14T12:32:00Z</dcterms:modified>
</cp:coreProperties>
</file>