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5F1CC00E" w:rsidR="003D61C9" w:rsidRPr="00A37160" w:rsidRDefault="003D61C9" w:rsidP="005455E9">
      <w:pPr>
        <w:pStyle w:val="31"/>
        <w:tabs>
          <w:tab w:val="left" w:pos="324"/>
        </w:tabs>
        <w:ind w:left="66" w:right="176" w:firstLine="643"/>
        <w:jc w:val="both"/>
        <w:rPr>
          <w:sz w:val="28"/>
          <w:szCs w:val="28"/>
          <w:u w:val="single"/>
          <w:lang w:val="kk-KZ"/>
        </w:rPr>
      </w:pPr>
      <w:r w:rsidRPr="00242301">
        <w:rPr>
          <w:b/>
          <w:sz w:val="28"/>
          <w:szCs w:val="28"/>
          <w:lang w:val="kk-KZ"/>
        </w:rPr>
        <w:t xml:space="preserve">Конкурс 2024 жылғы </w:t>
      </w:r>
      <w:r w:rsidR="00B73F67">
        <w:rPr>
          <w:b/>
          <w:sz w:val="28"/>
          <w:szCs w:val="28"/>
          <w:lang w:val="kk-KZ"/>
        </w:rPr>
        <w:t>22</w:t>
      </w:r>
      <w:r w:rsidR="00374D1D">
        <w:rPr>
          <w:b/>
          <w:sz w:val="28"/>
          <w:szCs w:val="28"/>
          <w:lang w:val="kk-KZ"/>
        </w:rPr>
        <w:t xml:space="preserve"> </w:t>
      </w:r>
      <w:r w:rsidR="007B5768">
        <w:rPr>
          <w:b/>
          <w:sz w:val="28"/>
          <w:szCs w:val="28"/>
          <w:lang w:val="kk-KZ"/>
        </w:rPr>
        <w:t>қ</w:t>
      </w:r>
      <w:r w:rsidR="006A3055">
        <w:rPr>
          <w:b/>
          <w:sz w:val="28"/>
          <w:szCs w:val="28"/>
          <w:lang w:val="kk-KZ"/>
        </w:rPr>
        <w:t>азан</w:t>
      </w:r>
      <w:r w:rsidR="007B5768">
        <w:rPr>
          <w:b/>
          <w:sz w:val="28"/>
          <w:szCs w:val="28"/>
          <w:lang w:val="kk-KZ"/>
        </w:rPr>
        <w:t xml:space="preserve"> </w:t>
      </w:r>
      <w:r w:rsidRPr="00242301">
        <w:rPr>
          <w:b/>
          <w:sz w:val="28"/>
          <w:szCs w:val="28"/>
          <w:lang w:val="kk-KZ"/>
        </w:rPr>
        <w:t xml:space="preserve">(уақыты </w:t>
      </w:r>
      <w:r w:rsidR="00242301" w:rsidRPr="00242301">
        <w:rPr>
          <w:b/>
          <w:sz w:val="28"/>
          <w:szCs w:val="28"/>
          <w:lang w:val="kk-KZ"/>
        </w:rPr>
        <w:t xml:space="preserve">қосымша </w:t>
      </w:r>
      <w:r w:rsidRPr="00242301">
        <w:rPr>
          <w:b/>
          <w:sz w:val="28"/>
          <w:szCs w:val="28"/>
          <w:lang w:val="kk-KZ"/>
        </w:rPr>
        <w:t>хабарла</w:t>
      </w:r>
      <w:r w:rsidR="00242301" w:rsidRPr="00242301">
        <w:rPr>
          <w:b/>
          <w:sz w:val="28"/>
          <w:szCs w:val="28"/>
          <w:lang w:val="kk-KZ"/>
        </w:rPr>
        <w:t>нады</w:t>
      </w:r>
      <w:r w:rsidRPr="00242301">
        <w:rPr>
          <w:b/>
          <w:sz w:val="28"/>
          <w:szCs w:val="28"/>
          <w:lang w:val="kk-KZ"/>
        </w:rPr>
        <w:t>)</w:t>
      </w:r>
      <w:r w:rsidR="00242301">
        <w:rPr>
          <w:b/>
          <w:sz w:val="28"/>
          <w:szCs w:val="28"/>
          <w:lang w:val="kk-KZ"/>
        </w:rPr>
        <w:t xml:space="preserve"> </w:t>
      </w:r>
      <w:r w:rsidR="00F4125F" w:rsidRPr="005369B6">
        <w:rPr>
          <w:sz w:val="28"/>
          <w:szCs w:val="28"/>
          <w:lang w:val="kk-KZ"/>
        </w:rPr>
        <w:t>Астана қаласы</w:t>
      </w:r>
      <w:r w:rsidR="00F4125F" w:rsidRPr="00EF4679">
        <w:rPr>
          <w:sz w:val="28"/>
          <w:szCs w:val="28"/>
          <w:lang w:val="kk-KZ"/>
        </w:rPr>
        <w:t xml:space="preserve">, </w:t>
      </w:r>
      <w:r w:rsidR="00F4125F">
        <w:rPr>
          <w:sz w:val="28"/>
          <w:szCs w:val="28"/>
          <w:lang w:val="kk-KZ"/>
        </w:rPr>
        <w:t>А. Иманов к-сі, 13-үй, 6-қабат, 608-кабинет</w:t>
      </w:r>
      <w:r w:rsidR="005455E9" w:rsidRPr="00EF4679">
        <w:rPr>
          <w:sz w:val="28"/>
          <w:szCs w:val="28"/>
          <w:lang w:val="kk-KZ"/>
        </w:rPr>
        <w:t xml:space="preserve"> </w:t>
      </w:r>
      <w:r w:rsidRPr="00EF4679">
        <w:rPr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lang w:val="kk-KZ"/>
        </w:rPr>
        <w:t xml:space="preserve"> </w:t>
      </w:r>
      <w:r w:rsidRPr="00EF4679">
        <w:rPr>
          <w:sz w:val="28"/>
          <w:szCs w:val="28"/>
          <w:lang w:val="kk-KZ"/>
        </w:rPr>
        <w:t xml:space="preserve">8 (7172) 57 </w:t>
      </w:r>
      <w:r w:rsidR="00D33B91">
        <w:rPr>
          <w:sz w:val="28"/>
          <w:szCs w:val="28"/>
          <w:lang w:val="kk-KZ"/>
        </w:rPr>
        <w:t>31</w:t>
      </w:r>
      <w:r w:rsidRPr="00EF4679">
        <w:rPr>
          <w:sz w:val="28"/>
          <w:szCs w:val="28"/>
          <w:lang w:val="kk-KZ"/>
        </w:rPr>
        <w:t xml:space="preserve"> </w:t>
      </w:r>
      <w:r w:rsidR="00D33B91">
        <w:rPr>
          <w:sz w:val="28"/>
          <w:szCs w:val="28"/>
          <w:lang w:val="kk-KZ"/>
        </w:rPr>
        <w:t>32</w:t>
      </w:r>
      <w:r w:rsidRPr="00EF4679">
        <w:rPr>
          <w:sz w:val="28"/>
          <w:szCs w:val="28"/>
          <w:lang w:val="kk-KZ"/>
        </w:rPr>
        <w:t xml:space="preserve">, эл.пошта: </w:t>
      </w:r>
      <w:hyperlink r:id="rId6" w:history="1">
        <w:r w:rsidRPr="00EF4679">
          <w:rPr>
            <w:rStyle w:val="a8"/>
            <w:b/>
            <w:sz w:val="28"/>
            <w:szCs w:val="28"/>
            <w:lang w:val="kk-KZ"/>
          </w:rPr>
          <w:t>hr@rfs.gov.kz</w:t>
        </w:r>
      </w:hyperlink>
      <w:r w:rsidRPr="00EF467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958"/>
        <w:gridCol w:w="2268"/>
        <w:gridCol w:w="2552"/>
        <w:gridCol w:w="1956"/>
      </w:tblGrid>
      <w:tr w:rsidR="008609BF" w:rsidRPr="00506633" w14:paraId="7B1998D5" w14:textId="77777777" w:rsidTr="00374D1D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58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268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552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956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AE0374" w:rsidRPr="00B931CE" w14:paraId="74DDF287" w14:textId="77777777" w:rsidTr="00374D1D">
        <w:trPr>
          <w:trHeight w:val="306"/>
        </w:trPr>
        <w:tc>
          <w:tcPr>
            <w:tcW w:w="513" w:type="dxa"/>
            <w:shd w:val="clear" w:color="auto" w:fill="auto"/>
          </w:tcPr>
          <w:p w14:paraId="5911C95D" w14:textId="77777777" w:rsidR="00AE0374" w:rsidRPr="003F2F7F" w:rsidRDefault="00AE0374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A66E63B" w14:textId="05F5BB95" w:rsidR="00AE0374" w:rsidRPr="00B931CE" w:rsidRDefault="00252BBC" w:rsidP="008A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2B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Инфокоммуникациялық технологиялар департаментінің</w:t>
            </w: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931CE"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Радиоэлектрондық құралдар мен радиожиілікті иемденулердің дерекқорын сүйемелдеу бөлімі</w:t>
            </w:r>
            <w:r w:rsid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4958" w:type="dxa"/>
            <w:shd w:val="clear" w:color="auto" w:fill="auto"/>
          </w:tcPr>
          <w:p w14:paraId="781FCE3D" w14:textId="77777777" w:rsidR="00B931CE" w:rsidRPr="00B931CE" w:rsidRDefault="00B931CE" w:rsidP="00B931C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"Байланыс туралы", "Телерадио хабарларын тарату туралы" Заңдарын, байланыс, телерадио хабарларын тарату саласындағы нормативтік құқықтық актілерді білу.</w:t>
            </w:r>
          </w:p>
          <w:p w14:paraId="7737FEDB" w14:textId="77777777" w:rsidR="00B931CE" w:rsidRPr="00B931CE" w:rsidRDefault="00B931CE" w:rsidP="00B931C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Еңбекті ұйымдастыру және басқару, экономика саласындағы негіздерді, Қазақстан Республикасының Еңбек туралы заңнамасын, еңбек қауіпсіздігі және еңбекті қорғау қағидаларын, өрт қауіпсіздігі талаптарын білу. "Ақпараттандыру туралы" Қазақстан </w:t>
            </w: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Республикасының Заңын білу, "ақпараттық-коммуникациялық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  <w:p w14:paraId="789B190E" w14:textId="3A390BC6" w:rsidR="00AE0374" w:rsidRPr="00F8632A" w:rsidRDefault="00B931CE" w:rsidP="00B931C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Іскерлік қарым-қатынас, келіссөздер жүргізу этикасын білу.</w:t>
            </w:r>
          </w:p>
        </w:tc>
        <w:tc>
          <w:tcPr>
            <w:tcW w:w="2268" w:type="dxa"/>
            <w:shd w:val="clear" w:color="auto" w:fill="auto"/>
          </w:tcPr>
          <w:p w14:paraId="711D340E" w14:textId="39F88319" w:rsidR="00AE0374" w:rsidRPr="00F8632A" w:rsidRDefault="00B931CE" w:rsidP="00F3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Облыста білімі: техникалық, инженерлік-техникалық, тиісті бағыт бойынша</w:t>
            </w:r>
          </w:p>
        </w:tc>
        <w:tc>
          <w:tcPr>
            <w:tcW w:w="2552" w:type="dxa"/>
            <w:shd w:val="clear" w:color="auto" w:fill="auto"/>
          </w:tcPr>
          <w:p w14:paraId="0862F49A" w14:textId="6C2B41B0" w:rsidR="00AE0374" w:rsidRPr="00062149" w:rsidRDefault="00B931CE" w:rsidP="00DD2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31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(немесе жоғары оқу орнынан кейінгі) білімі және жұмыс өтілі кемінде 4 жыл.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74E60A1" w14:textId="15D37F3D" w:rsidR="00AF05B7" w:rsidRPr="00B931CE" w:rsidRDefault="00AF05B7" w:rsidP="00D23A41">
            <w:pPr>
              <w:pStyle w:val="31"/>
              <w:tabs>
                <w:tab w:val="left" w:pos="0"/>
                <w:tab w:val="left" w:pos="324"/>
              </w:tabs>
              <w:ind w:left="66" w:right="176"/>
              <w:jc w:val="center"/>
              <w:rPr>
                <w:szCs w:val="24"/>
                <w:lang w:val="kk-KZ" w:eastAsia="ru-RU"/>
              </w:rPr>
            </w:pPr>
          </w:p>
        </w:tc>
      </w:tr>
    </w:tbl>
    <w:p w14:paraId="4C318DE0" w14:textId="714D1991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Конкурсқа қатысу туралы өтініштерді беру мерзімі 2024 жылғы </w:t>
      </w:r>
      <w:r w:rsidR="00D22ACC">
        <w:rPr>
          <w:sz w:val="28"/>
          <w:szCs w:val="28"/>
          <w:lang w:val="kk-KZ"/>
        </w:rPr>
        <w:t>1</w:t>
      </w:r>
      <w:r w:rsidR="00B73F67">
        <w:rPr>
          <w:sz w:val="28"/>
          <w:szCs w:val="28"/>
          <w:lang w:val="kk-KZ"/>
        </w:rPr>
        <w:t>4</w:t>
      </w:r>
      <w:r w:rsidR="00374D1D">
        <w:rPr>
          <w:sz w:val="28"/>
          <w:szCs w:val="28"/>
          <w:lang w:val="kk-KZ"/>
        </w:rPr>
        <w:t xml:space="preserve"> </w:t>
      </w:r>
      <w:r w:rsidR="008B5F46">
        <w:rPr>
          <w:sz w:val="28"/>
          <w:szCs w:val="28"/>
          <w:lang w:val="kk-KZ"/>
        </w:rPr>
        <w:t>қ</w:t>
      </w:r>
      <w:r w:rsidR="00B73F67">
        <w:rPr>
          <w:sz w:val="28"/>
          <w:szCs w:val="28"/>
          <w:lang w:val="kk-KZ"/>
        </w:rPr>
        <w:t xml:space="preserve">азаннан </w:t>
      </w:r>
      <w:r>
        <w:rPr>
          <w:sz w:val="28"/>
          <w:szCs w:val="28"/>
          <w:lang w:val="kk-KZ"/>
        </w:rPr>
        <w:t xml:space="preserve">бастап </w:t>
      </w:r>
      <w:r w:rsidR="00B73F67">
        <w:rPr>
          <w:sz w:val="28"/>
          <w:szCs w:val="28"/>
          <w:lang w:val="kk-KZ"/>
        </w:rPr>
        <w:t>18</w:t>
      </w:r>
      <w:r w:rsidR="008A2C8D">
        <w:rPr>
          <w:sz w:val="28"/>
          <w:szCs w:val="28"/>
          <w:lang w:val="kk-KZ"/>
        </w:rPr>
        <w:t xml:space="preserve"> </w:t>
      </w:r>
      <w:r w:rsidR="00B73F67">
        <w:rPr>
          <w:sz w:val="28"/>
          <w:szCs w:val="28"/>
          <w:lang w:val="kk-KZ"/>
        </w:rPr>
        <w:t xml:space="preserve">қазанды </w:t>
      </w:r>
      <w:r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311821BE" w:rsidR="003D61C9" w:rsidRPr="00942EC0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  <w:r w:rsidR="00C8713B">
        <w:rPr>
          <w:sz w:val="28"/>
          <w:szCs w:val="28"/>
          <w:lang w:val="kk-KZ"/>
        </w:rPr>
        <w:t>,</w:t>
      </w:r>
    </w:p>
    <w:p w14:paraId="7B5E71EE" w14:textId="77777777" w:rsidR="003D61C9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37028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E5C10"/>
    <w:rsid w:val="001F1E80"/>
    <w:rsid w:val="00202865"/>
    <w:rsid w:val="0021274D"/>
    <w:rsid w:val="00216588"/>
    <w:rsid w:val="00242301"/>
    <w:rsid w:val="00243A11"/>
    <w:rsid w:val="00252BBC"/>
    <w:rsid w:val="00254AF9"/>
    <w:rsid w:val="002A0232"/>
    <w:rsid w:val="002A3FE4"/>
    <w:rsid w:val="00311222"/>
    <w:rsid w:val="00315B8E"/>
    <w:rsid w:val="00331AA8"/>
    <w:rsid w:val="00366465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D0A2B"/>
    <w:rsid w:val="004D0AA0"/>
    <w:rsid w:val="00515A10"/>
    <w:rsid w:val="0052242A"/>
    <w:rsid w:val="005455E9"/>
    <w:rsid w:val="00546466"/>
    <w:rsid w:val="00575F70"/>
    <w:rsid w:val="005A6363"/>
    <w:rsid w:val="005D27D3"/>
    <w:rsid w:val="00601633"/>
    <w:rsid w:val="0063707A"/>
    <w:rsid w:val="00660B97"/>
    <w:rsid w:val="00674F70"/>
    <w:rsid w:val="00694929"/>
    <w:rsid w:val="00696036"/>
    <w:rsid w:val="006A3055"/>
    <w:rsid w:val="006A6A2E"/>
    <w:rsid w:val="006B1969"/>
    <w:rsid w:val="006D653E"/>
    <w:rsid w:val="006D7495"/>
    <w:rsid w:val="00700C45"/>
    <w:rsid w:val="007022DF"/>
    <w:rsid w:val="00702F02"/>
    <w:rsid w:val="007056FD"/>
    <w:rsid w:val="007359DD"/>
    <w:rsid w:val="00752250"/>
    <w:rsid w:val="00784C0F"/>
    <w:rsid w:val="007A783F"/>
    <w:rsid w:val="007B5768"/>
    <w:rsid w:val="007B74A7"/>
    <w:rsid w:val="007D1623"/>
    <w:rsid w:val="00802D28"/>
    <w:rsid w:val="00805439"/>
    <w:rsid w:val="00820F1D"/>
    <w:rsid w:val="0084110F"/>
    <w:rsid w:val="00841C56"/>
    <w:rsid w:val="008609BF"/>
    <w:rsid w:val="008A2C8D"/>
    <w:rsid w:val="008A51A9"/>
    <w:rsid w:val="008B035D"/>
    <w:rsid w:val="008B5F46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B3BF5"/>
    <w:rsid w:val="009B736D"/>
    <w:rsid w:val="009C4418"/>
    <w:rsid w:val="009C66F7"/>
    <w:rsid w:val="009E169C"/>
    <w:rsid w:val="00A043F6"/>
    <w:rsid w:val="00A208B8"/>
    <w:rsid w:val="00A20A4B"/>
    <w:rsid w:val="00A26F27"/>
    <w:rsid w:val="00A36E8E"/>
    <w:rsid w:val="00A654E8"/>
    <w:rsid w:val="00A81A49"/>
    <w:rsid w:val="00AA4EAC"/>
    <w:rsid w:val="00AB6DF8"/>
    <w:rsid w:val="00AE0374"/>
    <w:rsid w:val="00AF05B7"/>
    <w:rsid w:val="00B5148A"/>
    <w:rsid w:val="00B5408B"/>
    <w:rsid w:val="00B65BD5"/>
    <w:rsid w:val="00B73F67"/>
    <w:rsid w:val="00B931CE"/>
    <w:rsid w:val="00BB3088"/>
    <w:rsid w:val="00BC6698"/>
    <w:rsid w:val="00BF3B40"/>
    <w:rsid w:val="00BF6464"/>
    <w:rsid w:val="00C000B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F6D70"/>
    <w:rsid w:val="00D15274"/>
    <w:rsid w:val="00D22ACC"/>
    <w:rsid w:val="00D23A41"/>
    <w:rsid w:val="00D33B91"/>
    <w:rsid w:val="00D43771"/>
    <w:rsid w:val="00D67335"/>
    <w:rsid w:val="00DB31C3"/>
    <w:rsid w:val="00DC5F64"/>
    <w:rsid w:val="00DD0749"/>
    <w:rsid w:val="00DD2565"/>
    <w:rsid w:val="00DD6DCD"/>
    <w:rsid w:val="00DE1304"/>
    <w:rsid w:val="00E048E1"/>
    <w:rsid w:val="00E048F4"/>
    <w:rsid w:val="00E40D8C"/>
    <w:rsid w:val="00E65E2D"/>
    <w:rsid w:val="00E76ADD"/>
    <w:rsid w:val="00E801FB"/>
    <w:rsid w:val="00E87E96"/>
    <w:rsid w:val="00E904B4"/>
    <w:rsid w:val="00E94B04"/>
    <w:rsid w:val="00EA18C7"/>
    <w:rsid w:val="00EC5108"/>
    <w:rsid w:val="00ED35F9"/>
    <w:rsid w:val="00EE4EB0"/>
    <w:rsid w:val="00EF5D13"/>
    <w:rsid w:val="00F14B05"/>
    <w:rsid w:val="00F20291"/>
    <w:rsid w:val="00F3404D"/>
    <w:rsid w:val="00F4125F"/>
    <w:rsid w:val="00F71405"/>
    <w:rsid w:val="00F8246F"/>
    <w:rsid w:val="00F8632A"/>
    <w:rsid w:val="00FB0C5B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C363BDA0-FE56-4A8F-8C9F-F1B170C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B5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8D13-13CF-4F38-B655-7A7BBD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20</cp:revision>
  <cp:lastPrinted>2021-07-08T03:34:00Z</cp:lastPrinted>
  <dcterms:created xsi:type="dcterms:W3CDTF">2024-02-14T03:28:00Z</dcterms:created>
  <dcterms:modified xsi:type="dcterms:W3CDTF">2024-10-14T06:10:00Z</dcterms:modified>
</cp:coreProperties>
</file>